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公共管理（社区管理）学院</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SCHOOL OF PUBLIC(COMMUNITY) ADMINISTRATION</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省品牌专业</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省大学生校外实践教学基地</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省精品开放课程</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市社会工作人才培育基地</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i w:val="0"/>
          <w:iCs w:val="0"/>
          <w:caps w:val="0"/>
          <w:color w:val="000000"/>
          <w:spacing w:val="0"/>
          <w:sz w:val="24"/>
          <w:szCs w:val="24"/>
        </w:rPr>
      </w:pPr>
      <w:r>
        <w:rPr>
          <w:rFonts w:hint="eastAsia" w:ascii="宋体" w:hAnsi="宋体" w:eastAsia="宋体" w:cs="宋体"/>
          <w:b w:val="0"/>
          <w:bCs w:val="0"/>
          <w:i w:val="0"/>
          <w:iCs w:val="0"/>
          <w:caps w:val="0"/>
          <w:color w:val="000000"/>
          <w:spacing w:val="0"/>
          <w:sz w:val="24"/>
          <w:szCs w:val="24"/>
        </w:rPr>
        <w:t>国家1+X试点专业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公共管理（社区管理）学院（以下简称公管学院）现设有社区管理与服务、社会工作、人力资源管理、现代文秘等专业，建有省级高水平专业群社区管理与服务专业群，建成省级二类品牌建设专业、市级重点专业、市级示范专业、校级高水平专业群等，其中社区管理与服务在2021年“金苹果”专业竞争力排行榜中位居全国第二，目前学院在校生近1000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公管学院深化职业教育教学改革，构建了“校企社政深度合作协同创新、育训结合共育人才”的具有高职文科专业特色的人才培养模式，形成了“校企社政”多方协同和工学结合、产教融合、知行合一的办学模式。落实“三全育人”，全程强化学生的职业道德、职业技能与社区服务精神“三结合”，培养适应广州地区和粤港澳大湾区经济社会发展需要的高级技术技能型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公管学院师资力量强，现有专任教师37人，副高以上职称13人，其中教授2人；具有研究生学历者33人、占比89%，教师职业资格等级证书持有率100%，双师型教师90%以上；现有来自企业、科研机构、行政机构等一线兼职教师50多人；专任教师中有广州市优秀教师、校级教学名师、校级优秀教师、校级十大最受学生欢迎教师、校级教学能手等多人，南粤优秀教师1人，广东省“千百十工程”校级培养2人。教师团队积极开展教学改革，建有省级精品课程1门、市级校级精品课程（网络课程）18门，线上课程29门，开发社区教育课程50多门；主持参与省级及以上教科研课题20多项，市级校级课题60多项；获国家、省市级、校级教科研成果奖10多项，其中省级一等奖2项；发表论文100多篇，出版教材6部，其中1部教材推荐参加“十四五”首批职业教育国家规划教材评选；教师参加省级教师教学能力竞赛获奖、指导学生省级获奖等各类奖项50多项，其中教师教学能力竞赛获国赛遴选2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公管学院拥有省内一流的社区管理与服务专业群实训基地，校内建有社会组织孵化培育综合实训基地、家务管理实训室、社工综合实训室、人力资源管理实训室、秘书实务综合实训室等14间，建有禁毒研究中心、大师工作室、创新创业工作室等。校企社政合作共建校外实训实习基地70多家，其中省级大学生校外实践教学基地3家；与广州市白云区民政局、广州市白云区人力资源与社会保障局等政府部门，与广州市白云恒福社会工作服务社、花都区绿叶社会工作服务中心、广州市心明爱社会工作服务中心等社工机构，共建有白云区社会组织孵化培育基地、保利恒福养老产业学院、社区禁毒产业学院等基地；与南方人才市场广州市场、广东南油对外服务有限公司等知名企业，共建校外实训实习基地；校内外实训实习基地为学生提供了优良的技能竞赛训练、创新创业孵化等条件，满足各专业学生的专业技能训练、技能锻炼、岗位实习、毕业实习和就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公管学院毕业生拥有“双证书”率、就业专业对口率及起薪点均居全校前列，毕业生就业竞争力强，就业率近三年平均约98%，广受社会和企业的好评，热烈欢迎各位考生报读。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bookmarkStart w:id="0" w:name="_GoBack"/>
      <w:bookmarkEnd w:id="0"/>
      <w:r>
        <w:rPr>
          <w:rFonts w:hint="eastAsia" w:ascii="宋体" w:hAnsi="宋体" w:eastAsia="宋体" w:cs="宋体"/>
          <w:b/>
          <w:bCs/>
          <w:i w:val="0"/>
          <w:iCs w:val="0"/>
          <w:caps w:val="0"/>
          <w:color w:val="000000"/>
          <w:spacing w:val="0"/>
          <w:sz w:val="24"/>
          <w:szCs w:val="24"/>
          <w:lang w:val="en-US" w:eastAsia="zh-CN"/>
        </w:rPr>
        <w:t>社区管理与服务专业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val="0"/>
          <w:bCs w:val="0"/>
          <w:i w:val="0"/>
          <w:iCs w:val="0"/>
          <w:caps w:val="0"/>
          <w:color w:val="000000"/>
          <w:spacing w:val="0"/>
          <w:sz w:val="24"/>
          <w:szCs w:val="24"/>
          <w:lang w:val="en-US" w:eastAsia="zh-CN"/>
        </w:rPr>
      </w:pPr>
      <w:r>
        <w:rPr>
          <w:rFonts w:hint="eastAsia" w:ascii="宋体" w:hAnsi="宋体" w:eastAsia="宋体" w:cs="宋体"/>
          <w:b w:val="0"/>
          <w:bCs w:val="0"/>
          <w:i w:val="0"/>
          <w:iCs w:val="0"/>
          <w:caps w:val="0"/>
          <w:color w:val="000000"/>
          <w:spacing w:val="0"/>
          <w:sz w:val="24"/>
          <w:szCs w:val="24"/>
        </w:rPr>
        <w:t>面向广州和粤港澳大湾区，能够胜任社区管理、社区服务、社区养老管理等领域的岗位工作，掌握社区管理与服务专业理论，具备熟练的社区管理与服务技能、康养管理技能等职业能力，具有优良的职业道德、文化素养和社区服务素养，德、智、体、美、劳全面发展的基层社会治理现代化所需要的社区管理和社区服务的高素质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val="0"/>
          <w:bCs w:val="0"/>
          <w:i w:val="0"/>
          <w:iCs w:val="0"/>
          <w:caps w:val="0"/>
          <w:color w:val="000000"/>
          <w:spacing w:val="0"/>
          <w:sz w:val="24"/>
          <w:szCs w:val="24"/>
          <w:lang w:val="en-US" w:eastAsia="zh-CN"/>
        </w:rPr>
      </w:pPr>
      <w:r>
        <w:rPr>
          <w:rFonts w:hint="eastAsia" w:ascii="宋体" w:hAnsi="宋体" w:eastAsia="宋体" w:cs="宋体"/>
          <w:b w:val="0"/>
          <w:bCs w:val="0"/>
          <w:i w:val="0"/>
          <w:iCs w:val="0"/>
          <w:caps w:val="0"/>
          <w:color w:val="000000"/>
          <w:spacing w:val="0"/>
          <w:sz w:val="24"/>
          <w:szCs w:val="24"/>
        </w:rPr>
        <w:t>社会组织管理、社区工作、小组工作、个案工作、社会调查实训、社会工作法规与政策、社区活动策划、老年社会工作、养老护理技能训练、认知障碍照护照顾、家庭社会工作、人类行为与社会环境、园艺治疗、音乐治疗、应用写作、社区危机管理、档案与信息管理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val="0"/>
          <w:bCs w:val="0"/>
          <w:i w:val="0"/>
          <w:iCs w:val="0"/>
          <w:caps w:val="0"/>
          <w:color w:val="000000"/>
          <w:spacing w:val="0"/>
          <w:sz w:val="24"/>
          <w:szCs w:val="24"/>
          <w:lang w:val="en-US" w:eastAsia="zh-CN"/>
        </w:rPr>
      </w:pPr>
      <w:r>
        <w:rPr>
          <w:rFonts w:hint="eastAsia" w:ascii="宋体" w:hAnsi="宋体" w:eastAsia="宋体" w:cs="宋体"/>
          <w:b w:val="0"/>
          <w:bCs w:val="0"/>
          <w:i w:val="0"/>
          <w:iCs w:val="0"/>
          <w:caps w:val="0"/>
          <w:color w:val="000000"/>
          <w:spacing w:val="0"/>
          <w:sz w:val="24"/>
          <w:szCs w:val="24"/>
        </w:rPr>
        <w:t>毕业生面向粤港澳大湾区城乡社区居委会、社区服务机构、社区居养综合服务机构、康养企业的服务岗位和管理岗位就业。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val="0"/>
          <w:bCs w:val="0"/>
          <w:i w:val="0"/>
          <w:iCs w:val="0"/>
          <w:caps w:val="0"/>
          <w:color w:val="000000"/>
          <w:spacing w:val="0"/>
          <w:sz w:val="24"/>
          <w:szCs w:val="24"/>
        </w:rPr>
      </w:pPr>
      <w:r>
        <w:rPr>
          <w:rFonts w:hint="eastAsia" w:ascii="宋体" w:hAnsi="宋体" w:eastAsia="宋体" w:cs="宋体"/>
          <w:b w:val="0"/>
          <w:bCs w:val="0"/>
          <w:i w:val="0"/>
          <w:iCs w:val="0"/>
          <w:caps w:val="0"/>
          <w:color w:val="000000"/>
          <w:spacing w:val="0"/>
          <w:sz w:val="24"/>
          <w:szCs w:val="24"/>
        </w:rPr>
        <w:t>学生可考取高职英语证书（A或B级）、计算机水平考试一级或二级证书，或者1+X证书的老年照护中级、失智老年人照护中级、家务管理中级，以及员工关系协调员、秘书资格证等，其中一种以上。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val="0"/>
          <w:bCs w:val="0"/>
          <w:i w:val="0"/>
          <w:iCs w:val="0"/>
          <w:caps w:val="0"/>
          <w:color w:val="000000"/>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现代文秘专业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培养具有良好人文素养、内外兼修的职业形象，较强的现代“办文、办会、办事”实操技能，能够胜任粤港澳大湾区中小型企事业单位中英文秘书、文员、行政助理、公关等岗位以及城镇（社区）基层部门文秘、新闻宣传等岗位工作的高素质技术技能型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现代秘书实务、应用写作、商务文书写作、档案与信息管理、会议组织策划、秘书礼仪与职业形象设计、秘书沟通与口才、现代电子办公技术、公共关系实务、新媒体文案创作与传播、普通话考证实训、速录员考证实训、国际贸易实务（双语）、社会组织管理、会计基础、职业英语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毕业生主要面向企事业单位、社会组织、政府基层部门和社区的中英文秘书、文员、行政助理、业务助理、客服、档案管理员等岗位就业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学生可考取商务秘书职业资格证（高级）、人力资源管理员、国家速录员（初级）、普通话资格等级证书、WPS办公应用职业技能等级证书、劳动关系协调员、教师证、家务管理等资格证书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人力资源管理专业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面向企业人力资源管理部门、人力资源管理服务公司、基层政府、社会组织和社区机构等，能够胜任招聘与配置、培训与开发、绩效管理、薪酬福利管理、员工关系管理、人事业务代理（人力资源项目管理）、职业规划、人事行政管理等岗位工作，能运用人力资源管理基本理论和政策法规指导工作，具备熟练的人力资源专业技术和职业技能，具备认真负责品质、创新意识、团队精神等职业素养，能够较好的组织、协调和沟通，德、智、体、美、劳全面发展的高素质技术技能型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人力资源管理、招聘与录用、员工培训与发展、劳动关系管理、薪酬福利管理、人事行政管理实务、人力资源市场服务、劳动法实务、绩效管理、人际关系与沟通、劳动力市场调查等。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企业人力资源管理部门、人力资源管理咨询服务公司的人力资源管理、人力资源管理项目、招聘、薪酬福利、培训、劳动关系专员或助理等岗位；基层政府、事业单位、社会组织和社区机构的行政专员或助理等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人力资源管理员、劳动关系协调员、人力资源共享服务、人力资源数字化管理、秘书证、薪税师等职业资格证书或职业技能证书。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社会工作专业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面向企业人力资源管理部门、人力资源管理服务公司、基层政府和社区机构等，能够胜任招聘管理、培训管理、员工关系管理、薪酬管理、绩效管理、人力资源项目管理、人事行政管理等岗位工作，能运用人力资源管理基本理论和政策法规指导工作，具有熟练的人力资源专业技能，具有认真负责的职业精神和专业信息素养，德智体美劳全面发展的高素质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个案工作、小组工作、社区工作、社会调查、社会工作实务、青少年社会工作、社会工作法规与政策、社会保障概论、音乐治疗、家庭社会工作、社区活动策划、社会工作导论、社会组织管理、社区矫正等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毕业生面向社会组织、基层政府和社区及职业中介机构社工员、社工助理、一线社工、社区专干等一线社会组织管理岗位。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pPr>
      <w:r>
        <w:rPr>
          <w:rFonts w:hint="eastAsia" w:ascii="宋体" w:hAnsi="宋体" w:eastAsia="宋体" w:cs="宋体"/>
          <w:i w:val="0"/>
          <w:iCs w:val="0"/>
          <w:caps w:val="0"/>
          <w:color w:val="000000"/>
          <w:spacing w:val="0"/>
          <w:sz w:val="24"/>
          <w:szCs w:val="24"/>
        </w:rPr>
        <w:t>学生毕业后可考取社会工作师（助理）；在校可考取员工关系协调员（四级）；助理政工师；1+X老年照护、失智老年照护职业技能等级证书；中国语言康复研究中心的音乐技术（儿童音乐康复师）等。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FE3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2022-02-28T08:33:17Z</dcterms:created>
  <dc:creator>招生就业处</dc:creator>
  <cp:lastModifiedBy>c°    </cp:lastModifiedBy>
  <dcterms:modified xsi:type="dcterms:W3CDTF">2022-02-28T08:38:56Z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3A5761781CA04032855B4E12F2CA38B4</vt:lpwstr>
  </property>
</Properties>
</file>