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762" w:rsidRPr="00BB2762" w:rsidRDefault="00BB2762" w:rsidP="00BB27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办学优势</w:t>
      </w:r>
    </w:p>
    <w:p w:rsidR="00BB2762" w:rsidRPr="00BB2762" w:rsidRDefault="00BB2762" w:rsidP="00BB27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专业课程优质</w:t>
      </w:r>
    </w:p>
    <w:p w:rsidR="00BB2762" w:rsidRPr="00BB2762" w:rsidRDefault="00BB2762" w:rsidP="00BB27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学校从“就业导向、能力本位、工学结合、产教融合”的高职教育理念出发，实施“教、学、做一体化”专业课程体系建设与改革。基于广州区域经济社会发展需要，学校专业设置以城市建设和城市服务类专业为主体，分布涵盖土建、农林、制造、电子信息、轻工、财经、旅游、公共事业、艺术设计传媒等10个大类。已建设食品营养与检测、建筑工程技术、市政工程技术、机电一体化技术、计算机应用技术、物联网应用技术、旅游管理、财务会计、市场营销、国际贸易实务、文秘、人力资源管理、物流管理等29个省市级示范（品牌）专业；管理信息系统、财务软件应用、市场营销、应用写作等37门省市级精品开放课程；国家、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省市级实训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基地15个；萝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岗食品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学院韶关学院协同育人平台、远望谷物联网协同育人平台为广东省级协同育人平台；校企合作的食品工程特色学院、广州城市建设特色学院为广州市特色专业学院；开展现代学徒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制人才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培养，计算机应用技术专业作为广东省学徒制试点专业已连续招生两届；市场营销、旅游管理、会计、软件技术4个教学团队为广东省高校优秀教学团队。2006-2018年学校共获得25项省市级优秀教学成果奖。学校与企业开展深度产教融合，校企合作建设。与广电传媒集团、中国大酒店、点都德等广州地区知名企业合作共建广电传媒新媒体学院、电影技术学院、广州开发区食品工程产业学院、广州开发区物联网产业学院、中酒·铂尔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曼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旅游学院、点都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德产业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学院等产业学院。开办敏捷地产订单班、阿里巴巴订单班、唐宫集团订单班、广电传媒订单班等合作订单班，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校企共育人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才。</w:t>
      </w:r>
    </w:p>
    <w:p w:rsidR="00BB2762" w:rsidRPr="00BB2762" w:rsidRDefault="00BB2762" w:rsidP="00BB27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学校注重国际交流，分期分批选送优秀学生到德国、英国、台湾、香港等国（境）外、地区学习培训，并取得国际职业资格证书；学校与马来西亚城市大学开展“一带一路”国际合作，共建广州城市职业学院吉隆坡本科校区、广州城市职业学院“中马国际学院”暨马来西亚城市大学广州校区。</w:t>
      </w:r>
    </w:p>
    <w:p w:rsidR="00BB2762" w:rsidRPr="00BB2762" w:rsidRDefault="00BB2762" w:rsidP="00BB27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学校着力提升学生职业岗位工作能力，毕业生取得职业资格证书率达到95%以上，学生在国家、省、市级等各类职业技能竞赛中获奖600多人次。</w:t>
      </w:r>
    </w:p>
    <w:p w:rsidR="00BB2762" w:rsidRPr="00BB2762" w:rsidRDefault="00BB2762" w:rsidP="00BB27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学校发挥省级示范校建设的影响力，探索人才培养模式改革，参与现代职业教育体系建设。食品营养与检测、食品加工技术专业与韶关学院联合开展专本合作协同育人“2+2”、“3+2”人才培养模式改革试点。与10多所中职学校合作，</w:t>
      </w:r>
      <w:r w:rsidRPr="00BB2762">
        <w:rPr>
          <w:rFonts w:asciiTheme="minorEastAsia" w:hAnsiTheme="minorEastAsia" w:hint="eastAsia"/>
          <w:sz w:val="24"/>
          <w:szCs w:val="24"/>
        </w:rPr>
        <w:lastRenderedPageBreak/>
        <w:t>开展“三二分段”中高职一体化人才培养模式改革。近年来，在国际邮轮乘务管理、社区管理与服务、机电一体化技术、酒店管理、物联网应用技术、广告设计与制作、汽车检测与维修、食品生物技术、市政工程技术、房地产经营与估价、计算机应用技术等专业开展自主招生改革试点。</w:t>
      </w:r>
      <w:bookmarkStart w:id="0" w:name="_GoBack"/>
      <w:bookmarkEnd w:id="0"/>
    </w:p>
    <w:sectPr w:rsidR="00BB2762" w:rsidRPr="00BB27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762"/>
    <w:rsid w:val="006871B3"/>
    <w:rsid w:val="00BB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D3E28D-1E44-4CE5-A1FD-C0FBF0727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2021-03-19T13:21:00Z</dcterms:created>
  <dcterms:modified xsi:type="dcterms:W3CDTF">2021-03-19T13:32:00Z</dcterms:modified>
</cp:coreProperties>
</file>